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0544B" w14:textId="77777777" w:rsidR="001A0EE8" w:rsidRDefault="001A0EE8" w:rsidP="001A0EE8">
      <w:pPr>
        <w:pStyle w:val="NormalWeb"/>
      </w:pPr>
      <w:r>
        <w:t>Rogart Community Council</w:t>
      </w:r>
    </w:p>
    <w:p w14:paraId="1C3EA8F3" w14:textId="6E673D48" w:rsidR="001A0EE8" w:rsidRDefault="001A0EE8" w:rsidP="001A0EE8">
      <w:pPr>
        <w:pStyle w:val="NormalWeb"/>
      </w:pPr>
      <w:r>
        <w:t xml:space="preserve">Objection </w:t>
      </w:r>
      <w:r w:rsidR="005E0F36">
        <w:t xml:space="preserve">to Acheilidh </w:t>
      </w:r>
      <w:r>
        <w:t>Windfarm ref ECU0000</w:t>
      </w:r>
      <w:r w:rsidR="005E0F36">
        <w:t>4528</w:t>
      </w:r>
    </w:p>
    <w:p w14:paraId="2AE434BE" w14:textId="77777777" w:rsidR="001A0EE8" w:rsidRDefault="001A0EE8" w:rsidP="001A0EE8">
      <w:pPr>
        <w:pStyle w:val="NormalWeb"/>
      </w:pPr>
      <w:r>
        <w:t>Dear Sir/Madam</w:t>
      </w:r>
    </w:p>
    <w:p w14:paraId="0FC814EC" w14:textId="24F53B6B" w:rsidR="001A0EE8" w:rsidRDefault="001A0EE8" w:rsidP="001A0EE8">
      <w:pPr>
        <w:pStyle w:val="NormalWeb"/>
      </w:pPr>
      <w:r>
        <w:t xml:space="preserve">Rogart Community Council wishes to object to the </w:t>
      </w:r>
      <w:r w:rsidR="00E00F8D">
        <w:t>Acheilidh</w:t>
      </w:r>
      <w:r>
        <w:t xml:space="preserve"> Windfarm proposal.</w:t>
      </w:r>
    </w:p>
    <w:p w14:paraId="1D0ABCDE" w14:textId="77777777" w:rsidR="000962A6" w:rsidRDefault="00223D76" w:rsidP="000962A6">
      <w:pPr>
        <w:pStyle w:val="NormalWeb"/>
        <w:numPr>
          <w:ilvl w:val="0"/>
          <w:numId w:val="1"/>
        </w:numPr>
      </w:pPr>
      <w:r>
        <w:t>Community Survey</w:t>
      </w:r>
    </w:p>
    <w:p w14:paraId="26C279BD" w14:textId="6192309A" w:rsidR="000962A6" w:rsidRDefault="00CF041E" w:rsidP="00EA3AD1">
      <w:pPr>
        <w:pStyle w:val="NormalWeb"/>
        <w:ind w:left="720"/>
      </w:pPr>
      <w:r>
        <w:t xml:space="preserve">In January 2024 the Rogart Community Council conducted a survey of all residents via a tear-off form included in the quarterly newsletter. Respondents were invited to </w:t>
      </w:r>
      <w:r w:rsidR="00FB1ED2">
        <w:t xml:space="preserve">tick </w:t>
      </w:r>
      <w:r>
        <w:t xml:space="preserve"> the box</w:t>
      </w:r>
      <w:r w:rsidR="00FB1ED2">
        <w:t xml:space="preserve"> </w:t>
      </w:r>
      <w:r>
        <w:t xml:space="preserve"> ‘I agree with the proposal to develop Acheilidh Windfarm’ or the box ‘I object to the proposal to develop Acheilidh Windfarm’. 102 replies were received via a collection box in the local Post Office. Of these 100 were against the proposal, with 2 in favour. In submitting this objection Rogart Community Council</w:t>
      </w:r>
      <w:r w:rsidR="00223D76">
        <w:t xml:space="preserve"> is therefore confident it has full community support.</w:t>
      </w:r>
    </w:p>
    <w:p w14:paraId="70B59D8F" w14:textId="1DE651DF" w:rsidR="00223D76" w:rsidRDefault="000962A6" w:rsidP="00CF041E">
      <w:pPr>
        <w:pStyle w:val="NormalWeb"/>
        <w:numPr>
          <w:ilvl w:val="0"/>
          <w:numId w:val="1"/>
        </w:numPr>
      </w:pPr>
      <w:r>
        <w:t>Cumulative</w:t>
      </w:r>
      <w:r w:rsidR="00223D76">
        <w:t xml:space="preserve"> Impact</w:t>
      </w:r>
    </w:p>
    <w:p w14:paraId="6059499E" w14:textId="5DDCD326" w:rsidR="00223D76" w:rsidRDefault="0032534A" w:rsidP="00223D76">
      <w:pPr>
        <w:pStyle w:val="NormalWeb"/>
        <w:ind w:left="720"/>
      </w:pPr>
      <w:r>
        <w:t xml:space="preserve">With 12 230m/200m </w:t>
      </w:r>
      <w:r>
        <w:t>turbines</w:t>
      </w:r>
      <w:r>
        <w:t xml:space="preserve"> standing on a 336m hill - total height above sea-level nearly 1900 feet and the same as New York’ tallest building - </w:t>
      </w:r>
      <w:r w:rsidR="00766EE4">
        <w:t>Acheilidh Windfarm will be visible from many homes in the parish and will be a clo</w:t>
      </w:r>
      <w:r w:rsidR="00EA3AD1">
        <w:t>se but</w:t>
      </w:r>
      <w:r w:rsidR="00766EE4">
        <w:t xml:space="preserve"> anti-social neighbour to folk in Muie, Acheilidh and Inchcape. Alongside Lairg, Lairg II Garvary and Balblair the distant views of the mountains to the southwest will be lost.  </w:t>
      </w:r>
      <w:r w:rsidR="000962A6">
        <w:t xml:space="preserve">Because we have </w:t>
      </w:r>
      <w:r w:rsidR="00075EAE">
        <w:t xml:space="preserve">many </w:t>
      </w:r>
      <w:r w:rsidR="000962A6">
        <w:t>constructed and consented windfarms in this area</w:t>
      </w:r>
      <w:r w:rsidR="00075EAE">
        <w:t>,</w:t>
      </w:r>
      <w:r w:rsidR="000962A6">
        <w:t xml:space="preserve"> the argument put forward appears to be that another one won’t make much difference. </w:t>
      </w:r>
      <w:r w:rsidR="00223D76">
        <w:t>Much play is made of the fact that</w:t>
      </w:r>
      <w:r w:rsidR="00A404D8">
        <w:t xml:space="preserve">, </w:t>
      </w:r>
      <w:r w:rsidR="00223D76">
        <w:t>’the proposed development is the least visible of the Lairg and Garvary group of windfarms (EIAR 6.129) a</w:t>
      </w:r>
      <w:r w:rsidR="00766EE4">
        <w:t>n</w:t>
      </w:r>
      <w:r w:rsidR="00223D76">
        <w:t xml:space="preserve">d that ‘there are few locations where the proposed development can be seen at close range and/or without the partial screening of landform/vegetation or other windfarms’ (EIAR 6.130).  Visualisations from Viewpoint 1 Acheilidh and Viewpoint 5 Rovie </w:t>
      </w:r>
      <w:r w:rsidR="00582451">
        <w:t>demonstrate that contrary to 6.135, the non-windfarm character of Strath Fleet will NOT be preserved</w:t>
      </w:r>
      <w:r w:rsidR="000962A6">
        <w:t xml:space="preserve">, and major impacts are noted to Core Paths around Morness and Tressady.  6.186 </w:t>
      </w:r>
      <w:r w:rsidR="00766EE4">
        <w:t>admits</w:t>
      </w:r>
      <w:r w:rsidR="000962A6">
        <w:t xml:space="preserve"> that the effect on the </w:t>
      </w:r>
      <w:r w:rsidR="000962A6" w:rsidRPr="000962A6">
        <w:rPr>
          <w:i/>
          <w:iCs/>
        </w:rPr>
        <w:t>Rounded Hills – Caithness and Sutherland:South of Strathfleet LCA</w:t>
      </w:r>
      <w:r w:rsidR="000962A6">
        <w:t xml:space="preserve"> will be major and significant. </w:t>
      </w:r>
      <w:r w:rsidR="00075EAE">
        <w:t xml:space="preserve"> The landscape, and how people work, rest and play in it, will be dramatically altered forever.</w:t>
      </w:r>
    </w:p>
    <w:p w14:paraId="23827903" w14:textId="3DB491E1" w:rsidR="00223D76" w:rsidRDefault="00223D76" w:rsidP="00CF041E">
      <w:pPr>
        <w:pStyle w:val="NormalWeb"/>
        <w:numPr>
          <w:ilvl w:val="0"/>
          <w:numId w:val="1"/>
        </w:numPr>
      </w:pPr>
      <w:r>
        <w:t>Transport</w:t>
      </w:r>
      <w:r w:rsidR="000962A6">
        <w:t xml:space="preserve"> </w:t>
      </w:r>
      <w:r w:rsidR="001E1398">
        <w:t>I</w:t>
      </w:r>
      <w:r>
        <w:t>mpacts</w:t>
      </w:r>
    </w:p>
    <w:p w14:paraId="300F6E1C" w14:textId="4861019B" w:rsidR="00EA3AD1" w:rsidRDefault="000962A6" w:rsidP="00EA3AD1">
      <w:pPr>
        <w:pStyle w:val="NormalWeb"/>
        <w:ind w:left="720"/>
      </w:pPr>
      <w:r>
        <w:t xml:space="preserve">We note 8700 loads with taking 70% of aggregates to site, with the route ‘most likely via the A836, but a possibility that 50% </w:t>
      </w:r>
      <w:r w:rsidR="001E1398">
        <w:t>of the HGVs via the A839 and Rogart. This drives an 1</w:t>
      </w:r>
      <w:r w:rsidR="00A404D8">
        <w:t>8</w:t>
      </w:r>
      <w:r w:rsidR="001E1398">
        <w:t>% increase in HGVs through the village. We do not agree this is negligible and not significant (EIAR 12.73). Added to this will be all the other windfarm construction traffic to all the consented sites west of Rogart. Furthermore</w:t>
      </w:r>
      <w:r w:rsidR="00A404D8">
        <w:t>,</w:t>
      </w:r>
      <w:r w:rsidR="001E1398">
        <w:t xml:space="preserve"> AILs will number 240 movements over 5 months.  This figure should not be seen in </w:t>
      </w:r>
      <w:r w:rsidR="00783C7F">
        <w:t>isolation but</w:t>
      </w:r>
      <w:r w:rsidR="001E1398">
        <w:t xml:space="preserve"> should be seen in the context of 1924 AILs inbound via the Mound and Rogart over the next years. The bridge over the Garvault in Rogart is not fit for such heavy loads, and the road surface on the A839 is poor. </w:t>
      </w:r>
      <w:r w:rsidR="00A404D8">
        <w:t xml:space="preserve">Traffic Management Plans were severely lacking when Rogart Community Council had to call a public meeting with Police Scotland’s Head of AILs and the windfarm transport company supplying </w:t>
      </w:r>
      <w:r w:rsidR="00A404D8" w:rsidRPr="00A404D8">
        <w:t>Craig Rhiabhach</w:t>
      </w:r>
      <w:r w:rsidR="00A404D8">
        <w:t xml:space="preserve"> in August 2022 when </w:t>
      </w:r>
      <w:r w:rsidR="00A404D8">
        <w:lastRenderedPageBreak/>
        <w:t>serious congestion occurred.</w:t>
      </w:r>
      <w:r w:rsidR="00766EE4">
        <w:t xml:space="preserve"> Lengthy road closures as the loads straddle both carriageways at all the bends will cause widespread disruption to the community of Rogart. 12.107 says there is</w:t>
      </w:r>
      <w:r w:rsidR="00330D9B">
        <w:t xml:space="preserve"> ‘</w:t>
      </w:r>
      <w:r w:rsidR="00766EE4">
        <w:t xml:space="preserve">no scope for a cumulative effect of abnormal loads movements’, yet in the case of Rogart the disruption is due to the continual effect of abnormal loads as we enjoy being the artery through which thousands of AILs pour into Sutherland from the A9. </w:t>
      </w:r>
      <w:r w:rsidR="00766EE4" w:rsidRPr="00766EE4">
        <w:t xml:space="preserve">This is unacceptable and an alternative route must be found. </w:t>
      </w:r>
    </w:p>
    <w:p w14:paraId="3E0CD267" w14:textId="692FE94B" w:rsidR="00EA3AD1" w:rsidRDefault="00EA3AD1" w:rsidP="00EA3AD1">
      <w:pPr>
        <w:pStyle w:val="NormalWeb"/>
        <w:numPr>
          <w:ilvl w:val="0"/>
          <w:numId w:val="1"/>
        </w:numPr>
      </w:pPr>
      <w:r>
        <w:t>Summary</w:t>
      </w:r>
    </w:p>
    <w:p w14:paraId="55F9A5D7" w14:textId="0242F5D0" w:rsidR="00EA3AD1" w:rsidRDefault="00EA3AD1" w:rsidP="00EA3AD1">
      <w:pPr>
        <w:pStyle w:val="NormalWeb"/>
        <w:ind w:left="720"/>
      </w:pPr>
      <w:r w:rsidRPr="00EA3AD1">
        <w:t>The quantum of windfarms in this area changes the very nature of the parish of Rogart- many will be impacted by windfarms to the west, the north and the east, and now the south is added. Two hundred years ago the coming of the sheep changed this ancient parish; the wholesale destruction of our natural capital through industrialization</w:t>
      </w:r>
      <w:r w:rsidR="00FB1ED2">
        <w:t xml:space="preserve"> and encirclement</w:t>
      </w:r>
      <w:r w:rsidRPr="00EA3AD1">
        <w:t xml:space="preserve"> heralds</w:t>
      </w:r>
      <w:r w:rsidR="00A566FA">
        <w:t xml:space="preserve"> a second</w:t>
      </w:r>
      <w:r w:rsidR="00FB1ED2">
        <w:t xml:space="preserve"> seismic shift in the relationship people have with the landscape that surrounds them.</w:t>
      </w:r>
    </w:p>
    <w:p w14:paraId="66A1ED21" w14:textId="77777777" w:rsidR="003D245D" w:rsidRDefault="003D245D" w:rsidP="00EA3AD1">
      <w:pPr>
        <w:pStyle w:val="NormalWeb"/>
        <w:ind w:left="720"/>
      </w:pPr>
    </w:p>
    <w:p w14:paraId="0C486381" w14:textId="1146DE28" w:rsidR="003D245D" w:rsidRDefault="003D245D" w:rsidP="00EA3AD1">
      <w:pPr>
        <w:pStyle w:val="NormalWeb"/>
        <w:ind w:left="720"/>
      </w:pPr>
      <w:r>
        <w:t>Frank Roach Chair Rogart CC 25/06/24</w:t>
      </w:r>
    </w:p>
    <w:sectPr w:rsidR="003D2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5E33D8"/>
    <w:multiLevelType w:val="multilevel"/>
    <w:tmpl w:val="45320892"/>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num w:numId="1" w16cid:durableId="204736980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E8"/>
    <w:rsid w:val="00075EAE"/>
    <w:rsid w:val="000962A6"/>
    <w:rsid w:val="001A0EE8"/>
    <w:rsid w:val="001E1398"/>
    <w:rsid w:val="00223D76"/>
    <w:rsid w:val="002F3242"/>
    <w:rsid w:val="0032534A"/>
    <w:rsid w:val="00330D9B"/>
    <w:rsid w:val="003D245D"/>
    <w:rsid w:val="00582451"/>
    <w:rsid w:val="005E0F36"/>
    <w:rsid w:val="00641447"/>
    <w:rsid w:val="00766EE4"/>
    <w:rsid w:val="00783C7F"/>
    <w:rsid w:val="00A404D8"/>
    <w:rsid w:val="00A566FA"/>
    <w:rsid w:val="00C572EB"/>
    <w:rsid w:val="00CF041E"/>
    <w:rsid w:val="00D9398A"/>
    <w:rsid w:val="00E00F8D"/>
    <w:rsid w:val="00EA3AD1"/>
    <w:rsid w:val="00F02116"/>
    <w:rsid w:val="00FB1ED2"/>
    <w:rsid w:val="00FB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5F491"/>
  <w15:chartTrackingRefBased/>
  <w15:docId w15:val="{92F593BC-76F4-4743-ABBA-2C85D439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EE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0EE8"/>
    <w:pPr>
      <w:spacing w:before="100" w:beforeAutospacing="1" w:after="100" w:afterAutospacing="1"/>
    </w:pPr>
  </w:style>
  <w:style w:type="paragraph" w:styleId="ListParagraph">
    <w:name w:val="List Paragraph"/>
    <w:basedOn w:val="Normal"/>
    <w:uiPriority w:val="34"/>
    <w:qFormat/>
    <w:rsid w:val="001A0EE8"/>
    <w:pPr>
      <w:ind w:left="720"/>
    </w:pPr>
  </w:style>
  <w:style w:type="paragraph" w:customStyle="1" w:styleId="default-style">
    <w:name w:val="default-style"/>
    <w:basedOn w:val="Normal"/>
    <w:uiPriority w:val="99"/>
    <w:semiHidden/>
    <w:rsid w:val="001A0E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62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Roach</dc:creator>
  <cp:keywords/>
  <dc:description/>
  <cp:lastModifiedBy>Frank Roach</cp:lastModifiedBy>
  <cp:revision>9</cp:revision>
  <dcterms:created xsi:type="dcterms:W3CDTF">2024-06-25T20:07:00Z</dcterms:created>
  <dcterms:modified xsi:type="dcterms:W3CDTF">2024-06-25T22:28:00Z</dcterms:modified>
</cp:coreProperties>
</file>